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B73A3" w14:textId="35DCB8E4" w:rsidR="00E01C76" w:rsidRDefault="005F77D9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5DD76D93" wp14:editId="7016CDA9">
            <wp:extent cx="8863330" cy="49745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DD44" w14:textId="4CFF7F93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B555E8B" wp14:editId="19DCF714">
            <wp:extent cx="8863330" cy="49872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E04EB" w14:textId="2199350D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D94F4EA" wp14:editId="388B687E">
            <wp:extent cx="8863330" cy="49917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36092" w14:textId="39327D84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105F7E9" wp14:editId="4538DF26">
            <wp:extent cx="8863330" cy="49980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F5B8" w14:textId="635D628D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CD7AF7F" wp14:editId="284E6AA1">
            <wp:extent cx="8863330" cy="50018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A0AE" w14:textId="7262CCAD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352FDCF" wp14:editId="6E8E9024">
            <wp:extent cx="8863330" cy="4972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837D" w14:textId="611B74EB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561392E" wp14:editId="4C87BA13">
            <wp:extent cx="8863330" cy="50025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D6F5" w14:textId="3CA1A5F1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067D403" wp14:editId="68B1D026">
            <wp:extent cx="8863330" cy="49777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EEC0" w14:textId="18EACA1F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258C109" wp14:editId="75BB0FEC">
            <wp:extent cx="8863330" cy="50069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D2EB" w14:textId="07DA1D4B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A18DE16" wp14:editId="7DF70079">
            <wp:extent cx="8863330" cy="50279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2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2791F" w14:textId="73E2BC18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C56C753" wp14:editId="5FE6A65B">
            <wp:extent cx="8863330" cy="4991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6502" w14:textId="458CAED0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11B4B5D" wp14:editId="00866635">
            <wp:extent cx="8863330" cy="4993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62C9" w14:textId="04932C02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D0C08A5" wp14:editId="08ADD33F">
            <wp:extent cx="8863330" cy="49828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0B25F" w14:textId="654B9092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EF610F3" wp14:editId="7F26B4BA">
            <wp:extent cx="8863330" cy="4972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69A3" w14:textId="7C0B3947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5A140A5" wp14:editId="60D37CC3">
            <wp:extent cx="8863330" cy="4992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146F1" w14:textId="64F677BE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E5CAE15" wp14:editId="22CC353F">
            <wp:extent cx="8863330" cy="49822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1331" w14:textId="23995EEF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E143AD6" wp14:editId="1F4B3768">
            <wp:extent cx="8863330" cy="49891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BBB9C" w14:textId="17186979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E92FD35" wp14:editId="6D5272CC">
            <wp:extent cx="8863330" cy="49682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A913" w14:textId="14372DAF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3E05137" wp14:editId="5011E6F0">
            <wp:extent cx="8863330" cy="4984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BFCE" w14:textId="6B294559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9565C26" wp14:editId="1A3C4076">
            <wp:extent cx="8863330" cy="49822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379BF" w14:textId="48965E52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BAD5D99" wp14:editId="651DF0AD">
            <wp:extent cx="8863330" cy="50069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8C8A2" w14:textId="62E72F55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A0FBF12" wp14:editId="03F2073D">
            <wp:extent cx="8863330" cy="49834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3E2A" w14:textId="07BDE2EA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E26146E" wp14:editId="7EAE81FE">
            <wp:extent cx="8863330" cy="49904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E561" w14:textId="6C867434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D24F349" wp14:editId="79BDE462">
            <wp:extent cx="8863330" cy="49688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CD62C" w14:textId="5D5A02E4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12DD7B1" wp14:editId="3C222A68">
            <wp:extent cx="8863330" cy="49872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1BC1" w14:textId="508789B2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D11F6FB" wp14:editId="40351C32">
            <wp:extent cx="8863330" cy="4992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A6234" w14:textId="797A9AF7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F97DFFA" wp14:editId="7B54AC82">
            <wp:extent cx="8863330" cy="4976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E671B" w14:textId="2341ECC9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325916B" wp14:editId="2A6968C0">
            <wp:extent cx="8863330" cy="49968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22CB6" w14:textId="3E526979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AA526F0" wp14:editId="573A88D5">
            <wp:extent cx="8863330" cy="49764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5DE2" w14:textId="1A87AC4D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1E9C43C" wp14:editId="5AC18A96">
            <wp:extent cx="8863330" cy="4973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E0C6" w14:textId="37366D63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E0F4F8C" wp14:editId="585CCC5B">
            <wp:extent cx="8863330" cy="49739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3D1E5" w14:textId="1A22EA41" w:rsidR="005F77D9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E6A5569" wp14:editId="517BEC3E">
            <wp:extent cx="8863330" cy="49955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9063" w14:textId="427188D7" w:rsidR="005F77D9" w:rsidRPr="00CD057F" w:rsidRDefault="005F77D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89B7CCB" wp14:editId="5DE516BF">
            <wp:extent cx="8863330" cy="49942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77D9" w:rsidRPr="00CD057F" w:rsidSect="005F77D9">
      <w:pgSz w:w="16838" w:h="11906" w:orient="landscape"/>
      <w:pgMar w:top="1797" w:right="1440" w:bottom="1797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EC69FD" w14:textId="77777777" w:rsidR="00882054" w:rsidRDefault="00882054" w:rsidP="00DB7D7B">
      <w:r>
        <w:separator/>
      </w:r>
    </w:p>
  </w:endnote>
  <w:endnote w:type="continuationSeparator" w:id="0">
    <w:p w14:paraId="03291C86" w14:textId="77777777" w:rsidR="00882054" w:rsidRDefault="00882054" w:rsidP="00DB7D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832E1D" w14:textId="77777777" w:rsidR="00882054" w:rsidRDefault="00882054" w:rsidP="00DB7D7B">
      <w:r>
        <w:separator/>
      </w:r>
    </w:p>
  </w:footnote>
  <w:footnote w:type="continuationSeparator" w:id="0">
    <w:p w14:paraId="7283AE82" w14:textId="77777777" w:rsidR="00882054" w:rsidRDefault="00882054" w:rsidP="00DB7D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55C2"/>
    <w:rsid w:val="002255C2"/>
    <w:rsid w:val="002D6A37"/>
    <w:rsid w:val="004B3E3F"/>
    <w:rsid w:val="005F77D9"/>
    <w:rsid w:val="00772990"/>
    <w:rsid w:val="00807B7B"/>
    <w:rsid w:val="00882054"/>
    <w:rsid w:val="00A60DD5"/>
    <w:rsid w:val="00CD057F"/>
    <w:rsid w:val="00D16DE0"/>
    <w:rsid w:val="00DB7D7B"/>
    <w:rsid w:val="00E01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13C6C9"/>
  <w15:chartTrackingRefBased/>
  <w15:docId w15:val="{D2BB0094-8899-4A4E-8BCB-7DCBE7DD11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ZF">
  <a:themeElements>
    <a:clrScheme name="ZF CD">
      <a:dk1>
        <a:srgbClr val="000000"/>
      </a:dk1>
      <a:lt1>
        <a:srgbClr val="FFFFFF"/>
      </a:lt1>
      <a:dk2>
        <a:srgbClr val="00ABE7"/>
      </a:dk2>
      <a:lt2>
        <a:srgbClr val="BFBFBF"/>
      </a:lt2>
      <a:accent1>
        <a:srgbClr val="7FD5F3"/>
      </a:accent1>
      <a:accent2>
        <a:srgbClr val="BFEAF9"/>
      </a:accent2>
      <a:accent3>
        <a:srgbClr val="1179BF"/>
      </a:accent3>
      <a:accent4>
        <a:srgbClr val="004D7A"/>
      </a:accent4>
      <a:accent5>
        <a:srgbClr val="7FA5BC"/>
      </a:accent5>
      <a:accent6>
        <a:srgbClr val="DD0C29"/>
      </a:accent6>
      <a:hlink>
        <a:srgbClr val="00ABE7"/>
      </a:hlink>
      <a:folHlink>
        <a:srgbClr val="1179BF"/>
      </a:folHlink>
    </a:clrScheme>
    <a:fontScheme name="© ZF Friedrichshafen AG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7FD5F3"/>
        </a:solidFill>
        <a:ln w="12700" cap="flat" cmpd="sng" algn="ctr">
          <a:noFill/>
          <a:prstDash val="solid"/>
        </a:ln>
        <a:effectLst/>
      </a:spPr>
      <a:bodyPr rot="0" spcFirstLastPara="0" vertOverflow="overflow" horzOverflow="overflow" vert="horz" wrap="square" lIns="90000" tIns="90000" rIns="90000" bIns="90000" numCol="1" spcCol="0" rtlCol="0" fromWordArt="0" anchor="ctr" anchorCtr="0" forceAA="0" compatLnSpc="1">
        <a:prstTxWarp prst="textNoShape">
          <a:avLst/>
        </a:prstTxWarp>
        <a:noAutofit/>
      </a:bodyPr>
      <a:lstStyle>
        <a:defPPr marL="0" marR="0" indent="0" algn="ctr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err="1" smtClean="0">
            <a:ln>
              <a:noFill/>
            </a:ln>
            <a:solidFill>
              <a:srgbClr val="000000"/>
            </a:solidFill>
            <a:effectLst/>
            <a:uLnTx/>
            <a:uFillTx/>
            <a:latin typeface="Tahoma"/>
            <a:ea typeface="+mn-ea"/>
            <a:cs typeface="Tahoma" pitchFamily="34" charset="0"/>
          </a:defRPr>
        </a:defPPr>
      </a:lstStyle>
    </a:spDef>
    <a:lnDef>
      <a:spPr>
        <a:noFill/>
        <a:ln w="28575" cap="rnd" cmpd="sng" algn="ctr">
          <a:solidFill>
            <a:srgbClr val="00ABE7"/>
          </a:solidFill>
          <a:prstDash val="sysDot"/>
          <a:round/>
        </a:ln>
        <a:effectLst/>
      </a:spPr>
      <a:bodyPr/>
      <a:lstStyle/>
    </a:lnDef>
    <a:txDef>
      <a:spPr>
        <a:noFill/>
      </a:spPr>
      <a:bodyPr wrap="square" lIns="0" tIns="0" rIns="0" bIns="0" rtlCol="0">
        <a:spAutoFit/>
      </a:bodyPr>
      <a:lstStyle>
        <a:defPPr marL="0" marR="0" indent="0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smtClean="0">
            <a:ln>
              <a:noFill/>
            </a:ln>
            <a:solidFill>
              <a:srgbClr val="000000"/>
            </a:solidFill>
            <a:effectLst/>
            <a:uLnTx/>
            <a:uFillTx/>
          </a:defRPr>
        </a:defPPr>
      </a:lstStyle>
    </a:txDef>
  </a:objectDefaults>
  <a:extraClrSchemeLst/>
  <a:custClrLst>
    <a:custClr name="ZF Cyan 100%">
      <a:srgbClr val="00ABE7"/>
    </a:custClr>
    <a:custClr name="ZF Cyan 50%">
      <a:srgbClr val="7FD5F3"/>
    </a:custClr>
    <a:custClr name="ZF Cyan 25%">
      <a:srgbClr val="BFEAF9"/>
    </a:custClr>
    <a:custClr>
      <a:srgbClr val="FFFFFF"/>
    </a:custClr>
    <a:custClr name="ZF Blue 100%">
      <a:srgbClr val="1179BF"/>
    </a:custClr>
    <a:custClr name="ZF Blue 50%">
      <a:srgbClr val="81BCDF"/>
    </a:custClr>
    <a:custClr>
      <a:srgbClr val="FFFFFF"/>
    </a:custClr>
    <a:custClr name="Middle Blue 100%">
      <a:srgbClr val="004D7A"/>
    </a:custClr>
    <a:custClr name="Middle Blue 50%">
      <a:srgbClr val="7FA5BC"/>
    </a:custClr>
    <a:custClr>
      <a:srgbClr val="FFFFFF"/>
    </a:custClr>
    <a:custClr name="Black 100%">
      <a:srgbClr val="000000"/>
    </a:custClr>
    <a:custClr name="Black 50%">
      <a:srgbClr val="7F7F7F"/>
    </a:custClr>
    <a:custClr name="Black 25%">
      <a:srgbClr val="BFBFBF"/>
    </a:custClr>
    <a:custClr>
      <a:srgbClr val="FFFFFF"/>
    </a:custClr>
    <a:custClr name="1. Step color gradient">
      <a:srgbClr val="1179BF"/>
    </a:custClr>
    <a:custClr name="2. Step color gradient">
      <a:srgbClr val="004D7A"/>
    </a:custClr>
    <a:custClr name="3. Step color gradient">
      <a:srgbClr val="001024"/>
    </a:custClr>
    <a:custClr>
      <a:srgbClr val="FFFFFF"/>
    </a:custClr>
    <a:custClr name="ZF Red - Only highlight color">
      <a:srgbClr val="DD0C29"/>
    </a:custClr>
  </a:custClrLst>
  <a:extLst>
    <a:ext uri="{05A4C25C-085E-4340-85A3-A5531E510DB2}">
      <thm15:themeFamily xmlns:thm15="http://schemas.microsoft.com/office/thememl/2012/main" name="ZF" id="{D9DB4961-03D2-4AB0-A5F8-B5056FD3896F}" vid="{CBC2B03A-44DE-495B-B9A3-848BC87019E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9</Words>
  <Characters>57</Characters>
  <Application>Microsoft Office Word</Application>
  <DocSecurity>0</DocSecurity>
  <Lines>1</Lines>
  <Paragraphs>1</Paragraphs>
  <ScaleCrop>false</ScaleCrop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Jiancai EXT East Consulting China</dc:creator>
  <cp:keywords/>
  <dc:description/>
  <cp:lastModifiedBy>Yu Jiancai EXT East Consulting China</cp:lastModifiedBy>
  <cp:revision>2</cp:revision>
  <dcterms:created xsi:type="dcterms:W3CDTF">2023-11-22T01:06:00Z</dcterms:created>
  <dcterms:modified xsi:type="dcterms:W3CDTF">2023-11-22T01:15:00Z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294a1c8-9899-41e7-8f6e-8b1b3c79592a_Enabled">
    <vt:lpwstr>true</vt:lpwstr>
  </property>
  <property fmtid="{D5CDD505-2E9C-101B-9397-08002B2CF9AE}" pid="3" name="MSIP_Label_7294a1c8-9899-41e7-8f6e-8b1b3c79592a_SetDate">
    <vt:lpwstr>2023-11-22T01:15:11Z</vt:lpwstr>
  </property>
  <property fmtid="{D5CDD505-2E9C-101B-9397-08002B2CF9AE}" pid="4" name="MSIP_Label_7294a1c8-9899-41e7-8f6e-8b1b3c79592a_Method">
    <vt:lpwstr>Privileged</vt:lpwstr>
  </property>
  <property fmtid="{D5CDD505-2E9C-101B-9397-08002B2CF9AE}" pid="5" name="MSIP_Label_7294a1c8-9899-41e7-8f6e-8b1b3c79592a_Name">
    <vt:lpwstr>Internal sub2 (no marking)</vt:lpwstr>
  </property>
  <property fmtid="{D5CDD505-2E9C-101B-9397-08002B2CF9AE}" pid="6" name="MSIP_Label_7294a1c8-9899-41e7-8f6e-8b1b3c79592a_SiteId">
    <vt:lpwstr>eb70b763-b6d7-4486-8555-8831709a784e</vt:lpwstr>
  </property>
  <property fmtid="{D5CDD505-2E9C-101B-9397-08002B2CF9AE}" pid="7" name="MSIP_Label_7294a1c8-9899-41e7-8f6e-8b1b3c79592a_ActionId">
    <vt:lpwstr>403201ca-e44a-447a-9efa-6753ac5ef8fe</vt:lpwstr>
  </property>
  <property fmtid="{D5CDD505-2E9C-101B-9397-08002B2CF9AE}" pid="8" name="MSIP_Label_7294a1c8-9899-41e7-8f6e-8b1b3c79592a_ContentBits">
    <vt:lpwstr>0</vt:lpwstr>
  </property>
</Properties>
</file>